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762-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eastAsia="Times New Roman" w:cs="Calibri"/>
          <w:b/>
          <w:b/>
          <w:bCs/>
          <w:iCs/>
          <w:color w:val="000000"/>
          <w:lang w:val="uk-UA" w:eastAsia="ru-RU"/>
        </w:rPr>
      </w:pPr>
      <w:r>
        <w:rPr>
          <w:rFonts w:eastAsia="Times New Roman" w:cs="Calibri"/>
          <w:b/>
          <w:bCs/>
          <w:iCs/>
          <w:color w:val="000000"/>
          <w:lang w:val="uk-UA" w:eastAsia="ru-RU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3345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гр. Солоп Г. П. 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ділянка), що розташована по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sz w:val="23"/>
          <w:lang w:val="uk-UA"/>
        </w:rPr>
      </w:pPr>
      <w:r>
        <w:rPr>
          <w:rFonts w:eastAsia="Times New Roman"/>
          <w:bCs/>
          <w:iCs/>
          <w:color w:val="000000"/>
          <w:sz w:val="23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</w:r>
      <w:r>
        <w:rPr>
          <w:rFonts w:eastAsia="Times New Roman"/>
          <w:iCs/>
          <w:color w:val="000000"/>
          <w:sz w:val="23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Солоп Галини Петрівни,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/>
          <w:iCs/>
          <w:color w:val="000000"/>
          <w:sz w:val="23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що розташована по </w:t>
      </w:r>
      <w:r>
        <w:rPr>
          <w:rFonts w:eastAsia="Times New Roman" w:cs="Times New Roman"/>
          <w:bCs/>
          <w:iCs/>
          <w:color w:val="000000"/>
          <w:sz w:val="23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</w:t>
      </w:r>
      <w:r>
        <w:rPr>
          <w:rFonts w:eastAsia="Times New Roman"/>
          <w:iCs/>
          <w:color w:val="000000"/>
          <w:sz w:val="23"/>
          <w:lang w:val="uk-UA"/>
        </w:rPr>
        <w:t xml:space="preserve"> враховуючи надану технічну документацію із землеустрою, виконану ФОП Солдатенко В. В., витяг з Державного земельного кадастру про земельну ділянку № НВ-5918158302021 від 20.05.2021 року, виданий відділом в Охтирському районі Головного управління Держгеокадастру у Сумській області, керуючись ст. 12, 40, 81, 118, 121, 122, 125, 126 Земельного кодексу України, ст. 25 Закону України «Про землеустрій»,</w:t>
      </w:r>
      <w:bookmarkStart w:id="2" w:name="_GoBack"/>
      <w:bookmarkEnd w:id="2"/>
      <w:r>
        <w:rPr>
          <w:rFonts w:eastAsia="Times New Roman"/>
          <w:iCs/>
          <w:color w:val="000000"/>
          <w:sz w:val="23"/>
          <w:lang w:val="uk-UA"/>
        </w:rPr>
        <w:t xml:space="preserve">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rPr>
          <w:sz w:val="23"/>
        </w:rPr>
      </w:pPr>
      <w:r>
        <w:rPr>
          <w:rFonts w:eastAsia="Times New Roman"/>
          <w:b/>
          <w:bCs/>
          <w:iCs/>
          <w:color w:val="000000"/>
          <w:sz w:val="23"/>
          <w:lang w:val="uk-UA"/>
        </w:rPr>
        <w:t>ВИРІШИЛА</w:t>
      </w:r>
      <w:r>
        <w:rPr>
          <w:rFonts w:eastAsia="Times New Roman"/>
          <w:iCs/>
          <w:color w:val="000000"/>
          <w:sz w:val="23"/>
          <w:lang w:val="uk-UA"/>
        </w:rPr>
        <w:t xml:space="preserve">: </w:t>
      </w:r>
    </w:p>
    <w:p>
      <w:pPr>
        <w:pStyle w:val="Normal"/>
        <w:shd w:fill="FFFFFF" w:val="clea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Солоп Галині Петрівні,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(код КВЦПЗ - 02.01), площею 0.0578 га, розташованої за адресою: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 Чугуївського району Харківської області.</w:t>
      </w:r>
    </w:p>
    <w:p>
      <w:pPr>
        <w:pStyle w:val="Normal"/>
        <w:shd w:fill="FFFFFF" w:val="clear"/>
        <w:jc w:val="both"/>
        <w:rPr>
          <w:sz w:val="23"/>
        </w:rPr>
      </w:pPr>
      <w:r>
        <w:rPr>
          <w:rFonts w:eastAsia="Times New Roman"/>
          <w:iCs/>
          <w:color w:val="000000"/>
          <w:sz w:val="23"/>
          <w:lang w:val="uk-UA"/>
        </w:rPr>
        <w:t xml:space="preserve">      </w:t>
      </w:r>
      <w:r>
        <w:rPr>
          <w:rFonts w:eastAsia="Times New Roman"/>
          <w:iCs/>
          <w:color w:val="000000"/>
          <w:sz w:val="23"/>
          <w:lang w:val="uk-UA"/>
        </w:rPr>
        <w:t xml:space="preserve">2. Передати із земель житлової та громадської забудови комунальної власності Зміївської міської ради у приватну власність гр.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Солоп Г. П. </w:t>
      </w:r>
      <w:r>
        <w:rPr>
          <w:rFonts w:eastAsia="Times New Roman"/>
          <w:iCs/>
          <w:color w:val="000000"/>
          <w:sz w:val="23"/>
          <w:lang w:val="uk-UA"/>
        </w:rPr>
        <w:t>земельну ділянку, кадастровий номер 6321710100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:01:012:0024</w:t>
      </w:r>
      <w:r>
        <w:rPr>
          <w:rFonts w:eastAsia="Times New Roman"/>
          <w:iCs/>
          <w:color w:val="000000"/>
          <w:sz w:val="23"/>
          <w:lang w:val="uk-UA"/>
        </w:rPr>
        <w:t>, площею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0,0578 </w:t>
      </w:r>
      <w:r>
        <w:rPr>
          <w:rFonts w:eastAsia="Times New Roman"/>
          <w:iCs/>
          <w:color w:val="000000"/>
          <w:sz w:val="23"/>
          <w:lang w:val="uk-UA"/>
        </w:rPr>
        <w:t>га (забудовані землі 0,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0578 </w:t>
      </w:r>
      <w:r>
        <w:rPr>
          <w:rFonts w:eastAsia="Times New Roman"/>
          <w:iCs/>
          <w:color w:val="000000"/>
          <w:sz w:val="23"/>
          <w:lang w:val="uk-UA"/>
        </w:rPr>
        <w:t xml:space="preserve">га, з них малоповерхова забудова -0,0578), що розташована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по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.</w:t>
      </w:r>
    </w:p>
    <w:p>
      <w:pPr>
        <w:pStyle w:val="Normal"/>
        <w:shd w:fill="FFFFFF" w:val="clear"/>
        <w:jc w:val="both"/>
        <w:rPr>
          <w:sz w:val="23"/>
        </w:rPr>
      </w:pP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   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3. Відомості про обмеження у використанні земельної ділянки, кадастровий номер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  6321710100:01:012:0024,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не зареєстровані.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гр. Солоп Г. П.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color w:val="000000"/>
          <w:sz w:val="23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sz w:val="23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shd w:fill="FFFFFF" w:val="clear"/>
        <w:jc w:val="both"/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</w:pP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204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7b4ad7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7b4ad7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Application>LibreOffice/5.1.6.2$Linux_X86_64 LibreOffice_project/10m0$Build-2</Application>
  <Pages>1</Pages>
  <Words>377</Words>
  <Characters>2489</Characters>
  <CharactersWithSpaces>3042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2021-07-07T12:01:00Z</cp:lastPrinted>
  <dcterms:modified xsi:type="dcterms:W3CDTF">2021-07-08T10:04:18Z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